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E8" w:rsidRPr="00810DC0" w:rsidRDefault="00A158E8" w:rsidP="001B7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C0">
        <w:rPr>
          <w:rFonts w:ascii="Times New Roman" w:hAnsi="Times New Roman" w:cs="Times New Roman"/>
          <w:b/>
          <w:sz w:val="28"/>
          <w:szCs w:val="28"/>
        </w:rPr>
        <w:t xml:space="preserve">Анализ УМК </w:t>
      </w:r>
      <w:r w:rsidR="00823F8D">
        <w:rPr>
          <w:rFonts w:ascii="Times New Roman" w:hAnsi="Times New Roman" w:cs="Times New Roman"/>
          <w:b/>
          <w:sz w:val="28"/>
          <w:szCs w:val="28"/>
        </w:rPr>
        <w:t xml:space="preserve"> М. З. </w:t>
      </w:r>
      <w:proofErr w:type="spellStart"/>
      <w:r w:rsidR="00823F8D">
        <w:rPr>
          <w:rFonts w:ascii="Times New Roman" w:hAnsi="Times New Roman" w:cs="Times New Roman"/>
          <w:b/>
          <w:sz w:val="28"/>
          <w:szCs w:val="28"/>
        </w:rPr>
        <w:t>Биболетовой</w:t>
      </w:r>
      <w:proofErr w:type="spellEnd"/>
      <w:r w:rsidR="00823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b/>
          <w:sz w:val="28"/>
          <w:szCs w:val="28"/>
        </w:rPr>
        <w:t xml:space="preserve">с точки зрения </w:t>
      </w:r>
      <w:r w:rsidR="00823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DC0">
        <w:rPr>
          <w:rFonts w:ascii="Times New Roman" w:hAnsi="Times New Roman" w:cs="Times New Roman"/>
          <w:b/>
          <w:sz w:val="28"/>
          <w:szCs w:val="28"/>
        </w:rPr>
        <w:t>реализации ФГОС.</w:t>
      </w:r>
    </w:p>
    <w:p w:rsidR="00A158E8" w:rsidRPr="001B7425" w:rsidRDefault="00AE6D1C" w:rsidP="00823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22DE8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Новый Федеральный государственный образова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тельный стандарт второго поколения ориентирует современную школу на формиро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вание универсальных учебных действий, в том числе связанных с иноязычной компетенцией. В рамках образовательных стандартов второго поколения пе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ред педагогами поставлены задачи, которые требуют новых подходов к содержанию образования, органи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зации учебного процесса и технологиям обучения</w:t>
      </w:r>
    </w:p>
    <w:p w:rsidR="00522DE8" w:rsidRPr="001B7425" w:rsidRDefault="00522DE8" w:rsidP="001B7425">
      <w:pPr>
        <w:pStyle w:val="a3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Обязательные требования ФГОС:</w:t>
      </w:r>
      <w:r w:rsidRPr="001B7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Pr="001B7425">
        <w:rPr>
          <w:rFonts w:ascii="Times New Roman" w:hAnsi="Times New Roman" w:cs="Times New Roman"/>
          <w:sz w:val="28"/>
          <w:szCs w:val="28"/>
        </w:rPr>
        <w:t>К структуре основной образовательной программы (чему будем учить?)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-К условиям реализации основной образовательной программы (кто и где будет учить)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 К результатам освоения основной образовательной программы.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ФГОС НОО устанавливает требования к результатам обучения на трех уровнях: личностном,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и предметном. </w:t>
      </w:r>
    </w:p>
    <w:p w:rsidR="00522DE8" w:rsidRPr="001B7425" w:rsidRDefault="00A158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Позволяет ли 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в нашей школе УМК </w:t>
      </w:r>
      <w:r w:rsidRPr="001B7425">
        <w:rPr>
          <w:rFonts w:ascii="Times New Roman" w:hAnsi="Times New Roman" w:cs="Times New Roman"/>
          <w:sz w:val="28"/>
          <w:szCs w:val="28"/>
        </w:rPr>
        <w:t xml:space="preserve"> М. З.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522DE8" w:rsidRPr="001B7425">
        <w:rPr>
          <w:rFonts w:ascii="Times New Roman" w:hAnsi="Times New Roman" w:cs="Times New Roman"/>
          <w:sz w:val="28"/>
          <w:szCs w:val="28"/>
        </w:rPr>
        <w:t>достигать образовательных результатов, обозначенны</w:t>
      </w:r>
      <w:r w:rsidRPr="001B7425">
        <w:rPr>
          <w:rFonts w:ascii="Times New Roman" w:hAnsi="Times New Roman" w:cs="Times New Roman"/>
          <w:sz w:val="28"/>
          <w:szCs w:val="28"/>
        </w:rPr>
        <w:t>х в Стандарте нового поколения?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При этом важно обратить внимание на основные концептуальные характеристики УМК и его направленность на решение современных образовательных задач.</w:t>
      </w:r>
      <w:r w:rsidR="00A158E8" w:rsidRPr="001B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E8" w:rsidRPr="001B7425" w:rsidRDefault="00A158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В отличие от старых, новые стандарты направлены в первую очередь на достижение личностных результатов обучения. </w:t>
      </w:r>
    </w:p>
    <w:p w:rsidR="00000D36" w:rsidRPr="001B7425" w:rsidRDefault="00000D36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Приведу примеры:</w:t>
      </w:r>
    </w:p>
    <w:p w:rsidR="005E77C8" w:rsidRPr="001B7425" w:rsidRDefault="005E77C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56" w:type="dxa"/>
        <w:tblInd w:w="-885" w:type="dxa"/>
        <w:tblLayout w:type="fixed"/>
        <w:tblLook w:val="04A0"/>
      </w:tblPr>
      <w:tblGrid>
        <w:gridCol w:w="2480"/>
        <w:gridCol w:w="8276"/>
      </w:tblGrid>
      <w:tr w:rsidR="00000D36" w:rsidRPr="001B7425" w:rsidTr="00CF2BA2">
        <w:trPr>
          <w:trHeight w:val="151"/>
        </w:trPr>
        <w:tc>
          <w:tcPr>
            <w:tcW w:w="2480" w:type="dxa"/>
          </w:tcPr>
          <w:p w:rsidR="00000D36" w:rsidRPr="001B7425" w:rsidRDefault="00000D36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Планируемые личностные результаты ФГОС</w:t>
            </w:r>
          </w:p>
        </w:tc>
        <w:tc>
          <w:tcPr>
            <w:tcW w:w="8276" w:type="dxa"/>
          </w:tcPr>
          <w:p w:rsidR="00000D36" w:rsidRPr="001B7425" w:rsidRDefault="00000D36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Средства достижения личностных результатов</w:t>
            </w:r>
          </w:p>
        </w:tc>
      </w:tr>
      <w:tr w:rsidR="00DF4E99" w:rsidRPr="001B7425" w:rsidTr="00CF2BA2">
        <w:trPr>
          <w:trHeight w:val="151"/>
        </w:trPr>
        <w:tc>
          <w:tcPr>
            <w:tcW w:w="2480" w:type="dxa"/>
          </w:tcPr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идентичность, патриотизм, уважение к своему народу, чувство ответственности перед Родиной, гордость за свою малую Родину.</w:t>
            </w: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Формируется за счет знакомства с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историей</w:t>
            </w:r>
            <w:proofErr w:type="gram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культурой государственными символами. особенностями своей страны</w:t>
            </w:r>
            <w:r w:rsidR="00EE4584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и в сравнении  с </w:t>
            </w:r>
            <w:proofErr w:type="spellStart"/>
            <w:r w:rsidR="00EE4584" w:rsidRPr="001B7425">
              <w:rPr>
                <w:rFonts w:ascii="Times New Roman" w:hAnsi="Times New Roman" w:cs="Times New Roman"/>
                <w:sz w:val="28"/>
                <w:szCs w:val="28"/>
              </w:rPr>
              <w:t>англоговорящимистранами</w:t>
            </w:r>
            <w:proofErr w:type="spellEnd"/>
            <w:r w:rsidR="00EE4584" w:rsidRPr="001B7425">
              <w:rPr>
                <w:rFonts w:ascii="Times New Roman" w:hAnsi="Times New Roman" w:cs="Times New Roman"/>
                <w:sz w:val="28"/>
                <w:szCs w:val="28"/>
              </w:rPr>
              <w:t>. Например, тематика 9 класса включает  «Мы в глобальной деревне. Англоязычные страны и родная страна. Географическое положение и некоторые исторические данные Великобритании, США и России»</w:t>
            </w:r>
          </w:p>
          <w:p w:rsidR="005E77C8" w:rsidRPr="001B7425" w:rsidRDefault="005E77C8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62375" cy="5302524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967" cy="530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D36" w:rsidRPr="001B7425" w:rsidTr="00CF2BA2">
        <w:trPr>
          <w:trHeight w:val="151"/>
        </w:trPr>
        <w:tc>
          <w:tcPr>
            <w:tcW w:w="2480" w:type="dxa"/>
          </w:tcPr>
          <w:p w:rsidR="00DF4E99" w:rsidRPr="001B7425" w:rsidRDefault="00DF4E99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Воспитание нравственных чувств и этического сознания</w:t>
            </w:r>
            <w:r w:rsidR="00D22F92"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5A1909" w:rsidRPr="001B7425" w:rsidRDefault="005A190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Задания сформулированы таким образом, что они позволяют давать определенные моральные установки, нравственные нормы. Например, «Помоги Мисс </w:t>
            </w:r>
            <w:proofErr w:type="spell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Чэттер</w:t>
            </w:r>
            <w:proofErr w:type="spell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найти и поблагодарить неизвестного героя, который спас кошку из реки» Это задание на </w:t>
            </w:r>
            <w:proofErr w:type="spell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, не просто задание на </w:t>
            </w:r>
            <w:proofErr w:type="spell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. Мы четко понимаем, что мы не просто опознаем ребенка, но ребенок этот – герой, </w:t>
            </w:r>
            <w:proofErr w:type="gram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что он совершил добрый поступок. Курс воспитывает ответственность уч</w:t>
            </w:r>
            <w:r w:rsidR="00823F8D">
              <w:rPr>
                <w:rFonts w:ascii="Times New Roman" w:hAnsi="Times New Roman" w:cs="Times New Roman"/>
                <w:sz w:val="28"/>
                <w:szCs w:val="28"/>
              </w:rPr>
              <w:t>еника, которого беспокоят судьб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ы общества. </w:t>
            </w:r>
            <w:proofErr w:type="gram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воспринимает основные базовые культурные ценности. Диалоги этикетного характера, обсуждение ситуаций, требующих морального выбора, развитие умения избегать конфликтов, вести себя обдуманно, учитывать мнение окружающих – все это способствует духовно – нравственному развитию ребенка.</w:t>
            </w:r>
          </w:p>
          <w:p w:rsidR="005E77C8" w:rsidRPr="001B7425" w:rsidRDefault="00D22F92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Задания УМК направлены на то, чтобы в процессе изучения английского языка обращалось внимание на формирование открыто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доброжелательного отношения к окружающим, на умение слушать собеседника, высказывать свое мнение. </w:t>
            </w:r>
            <w:proofErr w:type="gramStart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В УМК 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spellEnd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" также уделяется вни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мание выработке таких качеств, как целеустремлен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(например, при выполнении интерактивных заданий из обучающей </w:t>
            </w:r>
            <w:proofErr w:type="spellStart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мы, которые требуют обязательного успешного за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вершения и подкрепляются стимулом в виде похва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лы и т. д.), трудолюбие, толерант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к проявлениям другой культуры, достигаемая при знакомстве с образцами детского фольклора </w:t>
            </w:r>
            <w:proofErr w:type="spellStart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англоговорящих</w:t>
            </w:r>
            <w:proofErr w:type="spellEnd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стран, самостоятельность (напри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мер, при работе дома с заданиями в рабочей тетра</w:t>
            </w:r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proofErr w:type="gramEnd"/>
            <w:r w:rsidR="005E77C8" w:rsidRPr="001B7425"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Изучение большого количества аутентичных стихов, песен, рифмовок  в начальной школе не только знакомят учеников с культурой страны изучаемого языка, но и оказывают влияние на формирование их личностных качеств. Так, песня «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” подводит второклассников к мысли о том, что необходимо ценить и уважать окружающих людей, жить в мире и дружбе.</w:t>
            </w:r>
          </w:p>
          <w:p w:rsidR="00EE4584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Тема дружбы и взаимопомощи звучит в английской сказке Д. </w:t>
            </w:r>
            <w:proofErr w:type="spell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Биссета</w:t>
            </w:r>
            <w:proofErr w:type="spell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Miranda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”. Сказки и рассказы, отрывки из писем сверстников, представленные в учебнике, позволяют формировать различные социаль</w:t>
            </w:r>
            <w:r w:rsidR="00EE4584"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ные качества младших школьников. </w:t>
            </w:r>
          </w:p>
          <w:p w:rsidR="00DF4E99" w:rsidRPr="001B7425" w:rsidRDefault="00EE4584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Знания о других народах и их традициях – ключ к взаимопониманию. Такие знания дают уроки по темам: « разговор о странах и национальностях. Почему мы учим английский</w:t>
            </w:r>
            <w:r w:rsidRPr="001B7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E77C8" w:rsidRPr="001B7425" w:rsidRDefault="005E77C8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99" w:rsidRPr="001B7425" w:rsidTr="00CF2BA2">
        <w:trPr>
          <w:trHeight w:val="151"/>
        </w:trPr>
        <w:tc>
          <w:tcPr>
            <w:tcW w:w="2480" w:type="dxa"/>
          </w:tcPr>
          <w:p w:rsidR="00DF4E99" w:rsidRPr="001B7425" w:rsidRDefault="00DF4E99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Формирование ценностного отношения к здоровью и здоровому образу жизни:</w:t>
            </w:r>
          </w:p>
        </w:tc>
        <w:tc>
          <w:tcPr>
            <w:tcW w:w="8276" w:type="dxa"/>
          </w:tcPr>
          <w:p w:rsidR="00FB208D" w:rsidRPr="001B7425" w:rsidRDefault="00E10101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E4584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10101" w:rsidRPr="001B7425" w:rsidRDefault="00FB208D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Эта задача реализуется  в  УМК в каждом классе в </w:t>
            </w:r>
            <w:r w:rsidR="00E10101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процессе изучения тем «Моя семья», «Хобби», «Распорядок дня» - в начальной школе;</w:t>
            </w:r>
          </w:p>
          <w:p w:rsidR="00EE4584" w:rsidRPr="001B7425" w:rsidRDefault="00EE4584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«Что ты хочешь изменить в себе.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Глядя на проблемы подростков. Почему люди занимаются спортом.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Здоровье –</w:t>
            </w:r>
            <w:r w:rsidR="00823F8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больше, чем богатство» – в 7 классе и т. д.</w:t>
            </w:r>
          </w:p>
          <w:p w:rsidR="00E10101" w:rsidRPr="001B7425" w:rsidRDefault="00E10101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F4E99" w:rsidRPr="001B7425" w:rsidRDefault="00DF4E99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08D" w:rsidRPr="001B7425" w:rsidTr="00CF2BA2">
        <w:trPr>
          <w:trHeight w:val="151"/>
        </w:trPr>
        <w:tc>
          <w:tcPr>
            <w:tcW w:w="2480" w:type="dxa"/>
          </w:tcPr>
          <w:p w:rsidR="00FB208D" w:rsidRPr="001B7425" w:rsidRDefault="00FB208D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Готовность и способность к образованию и самообразованию на протяжении всей жизни.</w:t>
            </w:r>
          </w:p>
        </w:tc>
        <w:tc>
          <w:tcPr>
            <w:tcW w:w="8276" w:type="dxa"/>
          </w:tcPr>
          <w:p w:rsidR="00610EF3" w:rsidRPr="001B7425" w:rsidRDefault="00FB208D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Формируется с помощью установки на учебу в текстах, учебных и игровых ситуациях. Например, в темах «Отличия разных типов образования</w:t>
            </w:r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 Пути получения образования. Выбор профессии» - 9 класс.</w:t>
            </w:r>
          </w:p>
          <w:p w:rsidR="00FB208D" w:rsidRPr="001B7425" w:rsidRDefault="00610EF3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В старших классах на этот результат «работает</w:t>
            </w:r>
            <w:proofErr w:type="gramStart"/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»с</w:t>
            </w:r>
            <w:proofErr w:type="gramEnd"/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пециальное предложение «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Learning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strategies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».</w:t>
            </w:r>
          </w:p>
          <w:p w:rsidR="00D22F92" w:rsidRPr="001B7425" w:rsidRDefault="00D22F9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Много в УМК на разных ступенях обучения уделяется развитию личностных качеств, необходимых для воспитания потребности к самообразованию. Это </w:t>
            </w:r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постоянное нахождение ученика в ситуации выбора:</w:t>
            </w: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изобилие упражнений</w:t>
            </w:r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на разных уровнях способствует постановке   и достижению личных целей  не только при изучении английского языка, но и других предметов</w:t>
            </w:r>
            <w:proofErr w:type="gramStart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 </w:t>
            </w:r>
            <w:proofErr w:type="gramStart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proofErr w:type="gramEnd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 это </w:t>
            </w:r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уже </w:t>
            </w:r>
            <w:proofErr w:type="spellStart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="00610EF3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результаты)</w:t>
            </w:r>
          </w:p>
          <w:p w:rsidR="00D22F92" w:rsidRPr="001B7425" w:rsidRDefault="00D22F92" w:rsidP="001B7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>Если говорить о самостоятель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 плане организации и выполнения учебной деятельности, то стратегия обучения выстраивается следующим образом: от действия на уроке под руко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водством учителя, затем действия по образцу в зада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ниях, выполняемых и в классе, и дома (например, в рабочих тетрадях), до автономной учебной деятельности на уровне, доступном младшим школьникам, например, при выполнении индивидуального про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ектного задания.</w:t>
            </w:r>
            <w:proofErr w:type="gramEnd"/>
            <w:r w:rsidRPr="001B7425">
              <w:rPr>
                <w:rFonts w:ascii="Times New Roman" w:hAnsi="Times New Roman" w:cs="Times New Roman"/>
                <w:sz w:val="28"/>
                <w:szCs w:val="28"/>
              </w:rPr>
              <w:t xml:space="preserve"> Большим подспорьем в формиро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вании учебной самостоятельности является четкая структура учебника и внятный аппарат ориенти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ровки: информативное оглавление; четкость фор</w:t>
            </w:r>
            <w:r w:rsidRPr="001B7425">
              <w:rPr>
                <w:rFonts w:ascii="Times New Roman" w:hAnsi="Times New Roman" w:cs="Times New Roman"/>
                <w:sz w:val="28"/>
                <w:szCs w:val="28"/>
              </w:rPr>
              <w:softHyphen/>
              <w:t>мулировок заданий; значки, раскрывающие характер задания.</w:t>
            </w:r>
          </w:p>
          <w:p w:rsidR="00D22F92" w:rsidRPr="001B7425" w:rsidRDefault="00D22F9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B208D" w:rsidRPr="001B7425" w:rsidTr="00CF2BA2">
        <w:trPr>
          <w:trHeight w:val="3037"/>
        </w:trPr>
        <w:tc>
          <w:tcPr>
            <w:tcW w:w="2480" w:type="dxa"/>
          </w:tcPr>
          <w:p w:rsidR="00FB208D" w:rsidRPr="001B7425" w:rsidRDefault="00FB208D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Сформированность</w:t>
            </w:r>
            <w:proofErr w:type="spellEnd"/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мироввозрения</w:t>
            </w:r>
            <w:proofErr w:type="spellEnd"/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соответствующего современному уровню развития науки и общественной практики.</w:t>
            </w:r>
          </w:p>
        </w:tc>
        <w:tc>
          <w:tcPr>
            <w:tcW w:w="8276" w:type="dxa"/>
          </w:tcPr>
          <w:p w:rsidR="00FB208D" w:rsidRPr="001B7425" w:rsidRDefault="00D22F9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В основном -  целенаправленно  в старших классах. </w:t>
            </w:r>
            <w:r w:rsidR="00FB208D"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Формируется с помощью тщательно отобранного содержания и тематики курсов, ориентацию на </w:t>
            </w: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адаптацию в поликультурном мире через изучение тем «Земля. Вселенная. Космос и человек. Великие изобретатели». – 8 класс.</w:t>
            </w:r>
          </w:p>
          <w:p w:rsidR="00610EF3" w:rsidRPr="001B7425" w:rsidRDefault="00610EF3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«Проблемы глобализации.</w:t>
            </w:r>
          </w:p>
          <w:p w:rsidR="00D22F92" w:rsidRPr="001B7425" w:rsidRDefault="00D22F9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CF2BA2" w:rsidRPr="001B7425" w:rsidTr="00CF2BA2">
        <w:trPr>
          <w:trHeight w:val="6232"/>
        </w:trPr>
        <w:tc>
          <w:tcPr>
            <w:tcW w:w="2480" w:type="dxa"/>
          </w:tcPr>
          <w:p w:rsidR="00CF2BA2" w:rsidRPr="001B7425" w:rsidRDefault="00CF2BA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Воспитание ценностного отношения к природе, окружающей среде (экологическое воспитание):</w:t>
            </w:r>
          </w:p>
        </w:tc>
        <w:tc>
          <w:tcPr>
            <w:tcW w:w="8276" w:type="dxa"/>
          </w:tcPr>
          <w:p w:rsidR="00CF2BA2" w:rsidRPr="001B7425" w:rsidRDefault="00CF2BA2" w:rsidP="001B7425">
            <w:pPr>
              <w:pStyle w:val="a3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7425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790950" cy="2876550"/>
                  <wp:effectExtent l="0" t="457200" r="0" b="43815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9095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D36" w:rsidRPr="001B7425" w:rsidRDefault="00000D36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D36" w:rsidRPr="001B7425" w:rsidRDefault="00000D36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BA2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0EF3" w:rsidRPr="001B7425">
        <w:rPr>
          <w:rFonts w:ascii="Times New Roman" w:hAnsi="Times New Roman" w:cs="Times New Roman"/>
          <w:sz w:val="28"/>
          <w:szCs w:val="28"/>
        </w:rPr>
        <w:t>Наряду с этим в УМК ведется целенаправленная работа по формированию у школьников универ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 xml:space="preserve">сальных учебных действий, например, умения действовать по аналогии, сравнивать; заполнять  анкеты, таблицы </w:t>
      </w:r>
      <w:proofErr w:type="gramStart"/>
      <w:r w:rsidR="00610EF3" w:rsidRPr="001B742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EF3" w:rsidRPr="001B7425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заданий на самоконтроль и др. Подобные задания встреча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 xml:space="preserve">ются практически на каждом уроке. Универсальные учебные действия, упоминаемые в ФГОС в 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результатах, которые </w:t>
      </w:r>
      <w:proofErr w:type="gramStart"/>
      <w:r w:rsidR="00610EF3" w:rsidRPr="001B7425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личностных, включают: познавательные, ре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гулятивные и коммуникативные. Они обеспечивают овладение ключевыми компетенциями, которые со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ставляют умение учиться. В УМК "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="00610EF3" w:rsidRPr="001B7425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610EF3" w:rsidRPr="001B7425">
        <w:rPr>
          <w:rFonts w:ascii="Times New Roman" w:hAnsi="Times New Roman" w:cs="Times New Roman"/>
          <w:sz w:val="28"/>
          <w:szCs w:val="28"/>
        </w:rPr>
        <w:t>ализуется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потенциал предмета „иностранный язык".</w:t>
      </w:r>
      <w:r w:rsidR="005A1909" w:rsidRPr="001B7425">
        <w:rPr>
          <w:rFonts w:ascii="Times New Roman" w:hAnsi="Times New Roman" w:cs="Times New Roman"/>
          <w:sz w:val="28"/>
          <w:szCs w:val="28"/>
        </w:rPr>
        <w:t xml:space="preserve">  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B3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10EF3" w:rsidRPr="001B7425">
        <w:rPr>
          <w:rFonts w:ascii="Times New Roman" w:hAnsi="Times New Roman" w:cs="Times New Roman"/>
          <w:sz w:val="28"/>
          <w:szCs w:val="28"/>
        </w:rPr>
        <w:t>Уже в начальных классах познавательные дей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ствия, формируемые на уроках английского языка, ориентированы на использование в дальнейшем но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вого языка как средства приобретения и переработ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ки информации: найти, прочитать, понять с разной точностью и полнотой, обобщить, изложить прочи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танное / услышанное в устной и письменной форме, создать собственный текст и др.</w:t>
      </w:r>
      <w:r w:rsidR="00C4234B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4B" w:rsidRPr="001B7425">
        <w:rPr>
          <w:rFonts w:ascii="Times New Roman" w:hAnsi="Times New Roman" w:cs="Times New Roman"/>
          <w:sz w:val="28"/>
          <w:szCs w:val="28"/>
        </w:rPr>
        <w:t>Предтекстовые</w:t>
      </w:r>
      <w:proofErr w:type="spellEnd"/>
      <w:r w:rsidR="00C4234B" w:rsidRPr="001B74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34B" w:rsidRPr="001B7425"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 w:rsidR="00C4234B" w:rsidRPr="001B7425">
        <w:rPr>
          <w:rFonts w:ascii="Times New Roman" w:hAnsi="Times New Roman" w:cs="Times New Roman"/>
          <w:sz w:val="28"/>
          <w:szCs w:val="28"/>
        </w:rPr>
        <w:t xml:space="preserve"> задания оказывают помощь в формировании умений работы с информацией (читать тексты</w:t>
      </w:r>
      <w:proofErr w:type="gramEnd"/>
      <w:r w:rsidR="00C4234B" w:rsidRPr="001B7425">
        <w:rPr>
          <w:rFonts w:ascii="Times New Roman" w:hAnsi="Times New Roman" w:cs="Times New Roman"/>
          <w:sz w:val="28"/>
          <w:szCs w:val="28"/>
        </w:rPr>
        <w:t xml:space="preserve"> с различной стратегией, умение ориентироваться в словарях, определять тему и главную мысль текста, со</w:t>
      </w:r>
      <w:r w:rsidR="00823F8D">
        <w:rPr>
          <w:rFonts w:ascii="Times New Roman" w:hAnsi="Times New Roman" w:cs="Times New Roman"/>
          <w:sz w:val="28"/>
          <w:szCs w:val="28"/>
        </w:rPr>
        <w:t>с</w:t>
      </w:r>
      <w:r w:rsidR="00C4234B" w:rsidRPr="001B7425">
        <w:rPr>
          <w:rFonts w:ascii="Times New Roman" w:hAnsi="Times New Roman" w:cs="Times New Roman"/>
          <w:sz w:val="28"/>
          <w:szCs w:val="28"/>
        </w:rPr>
        <w:t>тавлять простой план текста, заполнять таблицы, схемы с опорой на текст. Задания диалогического характера позволяют примерить на себя различные социальные роли (ученик, друг семьи, спортсмен, артист в театре ит. д.).</w:t>
      </w:r>
      <w:r w:rsidR="00F42BB3" w:rsidRPr="001B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Логические универсальные действия при овладении младшими школьниками ИЯ могут быть связаны: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– с анализом объектов усвоения (языковых и речевых) разного уровня, например, грамматических структур с целью выделения признаков, существенных для понимания условий их употребления в иноязычной речи; Анализировать учащихся можно научить при прохождении грамматического материала. Синтезировать – при монологической и диалогической речи или при выполнении упражнений в учебнике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 вставить недостающие слова,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 вставить недостающие буквы,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 завершить предложение,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-заполнить таблицу,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-догадаться о правиле образования степеней сравнения прилагательных и т.д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– с синтезом, то есть составлением целого из частей – самостоятельным достраиванием предложения или текста с восполнением недостающих компонентов (слов, словосочетаний, предложений);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– с выбором оснований и критериев для сравнения и классификации объектов (например, когда ученик выписывает в разные столбики: существительное – глагол; глагол – наречие и т.д.);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– с самостоятельным выведением правил построения иноязычной речи;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– с установлением причинно-следственных связей при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и чтении текста;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lastRenderedPageBreak/>
        <w:t xml:space="preserve">– с доказательством своей точки зрения;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– с выдвижением гипотез и их обоснованием, когда, например, ориентируясь на заголовок текста, ученики выдвигают предположения, о чём пойдет речь в тексте.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Коммуникативные действия в ходе реализации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подхода формируют необходимую коммуникативную компетенцию: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1. умение точно выражать свои мысли 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Pr="001B7425">
        <w:rPr>
          <w:rFonts w:ascii="Times New Roman" w:hAnsi="Times New Roman" w:cs="Times New Roman"/>
          <w:sz w:val="28"/>
          <w:szCs w:val="28"/>
        </w:rPr>
        <w:t xml:space="preserve"> в соответствии с задачами и условиями общения: владение монологической и диалогической формами иноязычной речи в соответствии с грамматическими и лексическими нормами иностранного языка.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2. планирование учебного сотрудничества со сверстниками и учителем сверстниками на уроке ИЯ;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3. постановка вопросов разного рода и в процессе освоения языковых средств общения и деятельности иноязычного общения при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, говорении, чтении и письме, а также постановка вопросов в условиях инициативного сотрудничества в поиске и сборе информации для выполнения проектной работы;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4. управление поведением партнёра по иноязычному общению (взаимоконтроль, коррекция и оценка его речевых действий;</w:t>
      </w:r>
      <w:r w:rsidR="001B7425" w:rsidRPr="001B74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 Постановка и решение проблемы предполагает действия по формулированию проблемы творческого и поискового характера и ее самостоятельному решению. </w:t>
      </w:r>
    </w:p>
    <w:p w:rsidR="00F42BB3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BB3" w:rsidRPr="001B7425">
        <w:rPr>
          <w:rFonts w:ascii="Times New Roman" w:hAnsi="Times New Roman" w:cs="Times New Roman"/>
          <w:sz w:val="28"/>
          <w:szCs w:val="28"/>
        </w:rPr>
        <w:t>Для формирования такого рода действий необходимо использовать проектную деятельность при овладен</w:t>
      </w:r>
      <w:proofErr w:type="gramStart"/>
      <w:r w:rsidR="00F42BB3" w:rsidRPr="001B7425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="00F42BB3" w:rsidRPr="001B7425">
        <w:rPr>
          <w:rFonts w:ascii="Times New Roman" w:hAnsi="Times New Roman" w:cs="Times New Roman"/>
          <w:sz w:val="28"/>
          <w:szCs w:val="28"/>
        </w:rPr>
        <w:t xml:space="preserve"> как средством общения.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Умение решать познавательные проблемы и задачи (речевые задачи и задачи общения) является важнейшим познавательным универсальным действием. Решение речевых и коммуникативных задач является и целью и средством овладения младшими школьниками иноязычной речевой деятельностью как новым способом общения. </w:t>
      </w:r>
    </w:p>
    <w:p w:rsidR="00F42BB3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Ознакомление с языковыми средствами иноязычного общения и усвоение правил построения предложений, а при овладении техникой чтения усвоение транскрипции и графической формы букв обеспечивает развитие знаково-символических действий. В учебниках по английскому языку широко используется графическая символика, схемы для освоения грамматической структуры речевых образцов, проведения различного вида анализа слов (выделения гласных и согласных, различных типов слога и т.д.).</w:t>
      </w:r>
    </w:p>
    <w:p w:rsidR="00CF2BA2" w:rsidRPr="001B7425" w:rsidRDefault="00F42B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Например: подлежащее- четырехугольник, смысловое сказуемо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B7425">
        <w:rPr>
          <w:rFonts w:ascii="Times New Roman" w:hAnsi="Times New Roman" w:cs="Times New Roman"/>
          <w:sz w:val="28"/>
          <w:szCs w:val="28"/>
        </w:rPr>
        <w:t xml:space="preserve"> чёрный треугольник, именное сказуемое- заштрихованный треугольник, определение- ромб, обстоятельство – овал ит.д. Согласно концепции универсальных учебных действий, овладение моделированием в период начального образования является основным показателем развития знаково-символических универсальных учебных действий. </w:t>
      </w:r>
    </w:p>
    <w:p w:rsidR="001B7425" w:rsidRPr="001B7425" w:rsidRDefault="00CF2BA2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</w:t>
      </w:r>
      <w:r w:rsidR="001B7425" w:rsidRPr="001B742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1B7425" w:rsidRPr="001B742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1B7425" w:rsidRPr="001B7425">
        <w:rPr>
          <w:rFonts w:ascii="Times New Roman" w:hAnsi="Times New Roman" w:cs="Times New Roman"/>
          <w:bCs/>
          <w:sz w:val="28"/>
          <w:szCs w:val="28"/>
        </w:rPr>
        <w:t xml:space="preserve">регулятивных </w:t>
      </w:r>
      <w:r w:rsidR="001B7425" w:rsidRPr="001B7425">
        <w:rPr>
          <w:rFonts w:ascii="Times New Roman" w:hAnsi="Times New Roman" w:cs="Times New Roman"/>
          <w:sz w:val="28"/>
          <w:szCs w:val="28"/>
        </w:rPr>
        <w:t>универсальных учебных действий возможны следующие виды заданий: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· «преднамеренные ошибки»;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lastRenderedPageBreak/>
        <w:t>· поиск информации в предложенных источниках;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· взаимоконтроль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· взаимный диктант (метод М.Г.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Булановской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>)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· диспут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· заучивание материала наизусть в классе</w:t>
      </w:r>
    </w:p>
    <w:p w:rsidR="001B7425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· «ищу ошибки»</w:t>
      </w:r>
    </w:p>
    <w:p w:rsidR="00C4234B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0EF3" w:rsidRPr="001B7425">
        <w:rPr>
          <w:rFonts w:ascii="Times New Roman" w:hAnsi="Times New Roman" w:cs="Times New Roman"/>
          <w:sz w:val="28"/>
          <w:szCs w:val="28"/>
        </w:rPr>
        <w:t>Регулятивные умения реализуются</w:t>
      </w:r>
      <w:r w:rsidRPr="001B7425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610EF3" w:rsidRPr="001B7425">
        <w:rPr>
          <w:rFonts w:ascii="Times New Roman" w:hAnsi="Times New Roman" w:cs="Times New Roman"/>
          <w:sz w:val="28"/>
          <w:szCs w:val="28"/>
        </w:rPr>
        <w:t>в ходе обучения диалогической речи, одной из ос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новных функций которой является умение достигать взаимопонимания в процессе устного общения, уме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ние договориться с партнером, донести до него свои мысли, воздействовать на его поведение. Формирование коммуникативной / речевой деятель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ности является прямой целью обучения иностран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ному языку, поэтому все задания учебника предна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значены для обучения детей речевому общению в разных формах: устной и письменной.</w:t>
      </w:r>
      <w:r w:rsidR="00C4234B" w:rsidRPr="001B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B3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BB3" w:rsidRPr="001B7425">
        <w:rPr>
          <w:rFonts w:ascii="Times New Roman" w:hAnsi="Times New Roman" w:cs="Times New Roman"/>
          <w:sz w:val="28"/>
          <w:szCs w:val="28"/>
        </w:rPr>
        <w:t>Еще одна особенность учебника «</w:t>
      </w:r>
      <w:r w:rsidR="00F42BB3" w:rsidRPr="001B742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F42BB3"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F42BB3" w:rsidRPr="001B742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F42BB3" w:rsidRPr="001B7425">
        <w:rPr>
          <w:rFonts w:ascii="Times New Roman" w:hAnsi="Times New Roman" w:cs="Times New Roman"/>
          <w:sz w:val="28"/>
          <w:szCs w:val="28"/>
        </w:rPr>
        <w:t>» - избыточность упражнений. Это позволяет учесть образовательные потребности и нужды каждого учащегося. В рамках одного урока невозможно выполнить все упражнения. Более того, есть упражнения как базового, так и повышенного уровня сложности, что позволяет задействовать потенциал и возможности каждого ребенка, выстроить индивидуальную образовательную траектории.</w:t>
      </w:r>
    </w:p>
    <w:p w:rsidR="001B7425" w:rsidRDefault="00C4234B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Кроме того учебники М. З</w:t>
      </w:r>
      <w:r w:rsidR="005A1909" w:rsidRPr="001B7425">
        <w:rPr>
          <w:rFonts w:ascii="Times New Roman" w:hAnsi="Times New Roman" w:cs="Times New Roman"/>
          <w:sz w:val="28"/>
          <w:szCs w:val="28"/>
        </w:rPr>
        <w:t>.</w:t>
      </w:r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заставляют учителя работать по-новому, применяя новые формы работы и технологии обучения. 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Нельзя представить обучение английскому языку на современном этапе без проектного обучения,  без исследовательской деятельности школьника, обучения в сотрудничестве, без групповой работы  на уроке. </w:t>
      </w:r>
    </w:p>
    <w:p w:rsidR="00CF2BA2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 В учебнике «</w:t>
      </w:r>
      <w:r w:rsidR="00CF2BA2" w:rsidRPr="001B742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CF2BA2" w:rsidRPr="001B742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» в конце каждого раздела есть проектная работа. </w:t>
      </w:r>
      <w:r w:rsidR="00823F8D">
        <w:rPr>
          <w:rFonts w:ascii="Times New Roman" w:hAnsi="Times New Roman" w:cs="Times New Roman"/>
          <w:sz w:val="28"/>
          <w:szCs w:val="28"/>
        </w:rPr>
        <w:t xml:space="preserve"> П</w:t>
      </w:r>
      <w:r w:rsidR="00CF2BA2" w:rsidRPr="001B7425">
        <w:rPr>
          <w:rFonts w:ascii="Times New Roman" w:hAnsi="Times New Roman" w:cs="Times New Roman"/>
          <w:sz w:val="28"/>
          <w:szCs w:val="28"/>
        </w:rPr>
        <w:t>ри выполнении проектов ученики учатся взаимодействовать друг с другом и с педагогом. В учебнике «</w:t>
      </w:r>
      <w:r w:rsidR="00CF2BA2" w:rsidRPr="001B742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CF2BA2" w:rsidRPr="001B742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CF2BA2" w:rsidRPr="001B7425">
        <w:rPr>
          <w:rFonts w:ascii="Times New Roman" w:hAnsi="Times New Roman" w:cs="Times New Roman"/>
          <w:sz w:val="28"/>
          <w:szCs w:val="28"/>
        </w:rPr>
        <w:t xml:space="preserve">» соблюдается баланс индивидуальной, парной и группой работы. Работа в малых группах является одной из личностно-ориентированных технологий, которая предполагает вовлечение учащихся в активную деятельность с личной ответственностью за свою работу и за работу группы в целом. </w:t>
      </w:r>
    </w:p>
    <w:p w:rsidR="00610EF3" w:rsidRPr="001B7425" w:rsidRDefault="00C4234B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</w:t>
      </w:r>
      <w:r w:rsidR="00610EF3" w:rsidRPr="001B7425">
        <w:rPr>
          <w:rFonts w:ascii="Times New Roman" w:hAnsi="Times New Roman" w:cs="Times New Roman"/>
          <w:sz w:val="28"/>
          <w:szCs w:val="28"/>
        </w:rPr>
        <w:t>Таким образом, можно утверждать, что в про</w:t>
      </w:r>
      <w:r w:rsidR="00610EF3" w:rsidRPr="001B7425">
        <w:rPr>
          <w:rFonts w:ascii="Times New Roman" w:hAnsi="Times New Roman" w:cs="Times New Roman"/>
          <w:sz w:val="28"/>
          <w:szCs w:val="28"/>
        </w:rPr>
        <w:softHyphen/>
        <w:t>цессе обучения иностранному языку по УМК "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" достигаются </w:t>
      </w:r>
      <w:proofErr w:type="spellStart"/>
      <w:r w:rsidR="00610EF3" w:rsidRPr="001B74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10EF3" w:rsidRPr="001B7425">
        <w:rPr>
          <w:rFonts w:ascii="Times New Roman" w:hAnsi="Times New Roman" w:cs="Times New Roman"/>
          <w:sz w:val="28"/>
          <w:szCs w:val="28"/>
        </w:rPr>
        <w:t xml:space="preserve"> результаты, обозначенные в ФГОС.</w:t>
      </w:r>
    </w:p>
    <w:p w:rsidR="00522DE8" w:rsidRPr="001B7425" w:rsidRDefault="00CF2BA2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DE8" w:rsidRPr="001B7425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 результаты </w:t>
      </w:r>
      <w:r w:rsidR="00522DE8" w:rsidRPr="001B7425">
        <w:rPr>
          <w:rFonts w:ascii="Times New Roman" w:hAnsi="Times New Roman" w:cs="Times New Roman"/>
          <w:sz w:val="28"/>
          <w:szCs w:val="28"/>
        </w:rPr>
        <w:t>достигаются только средствами изучаемого предмета (в нашем случа</w:t>
      </w:r>
      <w:proofErr w:type="gramStart"/>
      <w:r w:rsidR="00522DE8" w:rsidRPr="001B74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иностранного языка). В образовательном стандарте оговаривается, что именно достижение предметных результатов на за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данном уровне является непременным условием го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товности школьника к обучению данному предмету на следующей ступени. Поэтому есть смысл рассмат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ривать личностные и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результаты в русле достижения предметных результатов по инос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транному языку.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2DE8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В ФГОС в качестве предметных результатов ука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зываются </w:t>
      </w:r>
      <w:proofErr w:type="gramStart"/>
      <w:r w:rsidR="00522DE8" w:rsidRPr="001B742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522DE8" w:rsidRPr="001B7425">
        <w:rPr>
          <w:rFonts w:ascii="Times New Roman" w:hAnsi="Times New Roman" w:cs="Times New Roman"/>
          <w:sz w:val="28"/>
          <w:szCs w:val="28"/>
        </w:rPr>
        <w:t>: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lastRenderedPageBreak/>
        <w:t>приобретение начальных навыков общения в уст</w:t>
      </w:r>
      <w:r w:rsidRPr="001B7425">
        <w:rPr>
          <w:rFonts w:ascii="Times New Roman" w:hAnsi="Times New Roman" w:cs="Times New Roman"/>
          <w:sz w:val="28"/>
          <w:szCs w:val="28"/>
        </w:rPr>
        <w:softHyphen/>
        <w:t>ной и письменной форме с носителями иностран</w:t>
      </w:r>
      <w:r w:rsidRPr="001B7425">
        <w:rPr>
          <w:rFonts w:ascii="Times New Roman" w:hAnsi="Times New Roman" w:cs="Times New Roman"/>
          <w:sz w:val="28"/>
          <w:szCs w:val="28"/>
        </w:rPr>
        <w:softHyphen/>
        <w:t xml:space="preserve">ного языка на основе своих речевых возможное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и потребностей; освоение правил речевого и неречевого поведения;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</w:t>
      </w:r>
      <w:r w:rsidRPr="001B7425">
        <w:rPr>
          <w:rFonts w:ascii="Times New Roman" w:hAnsi="Times New Roman" w:cs="Times New Roman"/>
          <w:sz w:val="28"/>
          <w:szCs w:val="28"/>
        </w:rPr>
        <w:softHyphen/>
        <w:t>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42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 на ос</w:t>
      </w:r>
      <w:r w:rsidRPr="001B7425">
        <w:rPr>
          <w:rFonts w:ascii="Times New Roman" w:hAnsi="Times New Roman" w:cs="Times New Roman"/>
          <w:sz w:val="28"/>
          <w:szCs w:val="28"/>
        </w:rPr>
        <w:softHyphen/>
        <w:t>нове знакомства с жизнью своих сверстников в других странах, с детским фольклором и доступ</w:t>
      </w:r>
      <w:r w:rsidRPr="001B7425">
        <w:rPr>
          <w:rFonts w:ascii="Times New Roman" w:hAnsi="Times New Roman" w:cs="Times New Roman"/>
          <w:sz w:val="28"/>
          <w:szCs w:val="28"/>
        </w:rPr>
        <w:softHyphen/>
        <w:t>ными образцами детской художественной литера</w:t>
      </w:r>
      <w:r w:rsidRPr="001B7425">
        <w:rPr>
          <w:rFonts w:ascii="Times New Roman" w:hAnsi="Times New Roman" w:cs="Times New Roman"/>
          <w:sz w:val="28"/>
          <w:szCs w:val="28"/>
        </w:rPr>
        <w:softHyphen/>
        <w:t>туры.</w:t>
      </w:r>
    </w:p>
    <w:p w:rsidR="00522DE8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Очевидно, что в первой группе результатов гово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рится о формировании коммуникативной компетен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ции в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и говорении (устная форма обще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ния), чтении и письме (письменная форма общения). Вторая группа затрагивает языковые знания и навы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ки, а третья —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осведомленность младших школьников.</w:t>
      </w:r>
    </w:p>
    <w:p w:rsidR="00522DE8" w:rsidRPr="001B7425" w:rsidRDefault="001B7425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В УМК "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>" обучение указанным четы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рем коммуникативным умениям происходит во вза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имосвязи, начиная с первых уроков. Параллельно происходит накопление языковых средств и формирование навыков пользования ими: произносительными, графическими, орфографиче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скими, лексическими и грамматическими. Форми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рование и автоматизация перечисленных навыков обеспечивается выполнением широкого спектра раз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нообразных </w:t>
      </w:r>
      <w:proofErr w:type="gramStart"/>
      <w:r w:rsidR="00522DE8" w:rsidRPr="001B7425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как из учебников, так и других компонентов УМК: рабочих тетрадей,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аудиоприложений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>, обучающих компьютерных программ ("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ABC" и "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>" для 2-4-х клас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сов).</w:t>
      </w:r>
    </w:p>
    <w:p w:rsidR="009B41B3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подходе, как основе ФГОС нового поколения, то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характер обучения проявляется в следующем.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9B41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425">
        <w:rPr>
          <w:rFonts w:ascii="Times New Roman" w:hAnsi="Times New Roman" w:cs="Times New Roman"/>
          <w:sz w:val="28"/>
          <w:szCs w:val="28"/>
        </w:rPr>
        <w:t xml:space="preserve">Согласно теоретическим положениям, высказанным в трудах основоположников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подхода, который лежит в основе ФГОС, (Л, С.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>, А. Н. Леонтьев, П. Я. Гальперин и др.), основой образования и развития является всесторонний учет общих закономерностей возрастного развития детей. В этом случае обучение можно рассматривать как движущую силу развития обучающегося и обучение ведет за собой развитие, которое должно осуществляться в зоне ближайшего развития детей. То есть содержанием обучения должна быть система научных понятий (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). В УМК с первых уроков прослеживается стремление формировать систему научных понятий о новом </w:t>
      </w:r>
      <w:r w:rsidR="005A1909" w:rsidRPr="001B7425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5A1909" w:rsidRPr="001B7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1909" w:rsidRPr="001B74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A1909" w:rsidRPr="001B74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1909" w:rsidRPr="001B7425">
        <w:rPr>
          <w:rFonts w:ascii="Times New Roman" w:hAnsi="Times New Roman" w:cs="Times New Roman"/>
          <w:sz w:val="28"/>
          <w:szCs w:val="28"/>
        </w:rPr>
        <w:t>аньше заучивали речевые</w:t>
      </w:r>
      <w:r w:rsidRPr="001B7425">
        <w:rPr>
          <w:rFonts w:ascii="Times New Roman" w:hAnsi="Times New Roman" w:cs="Times New Roman"/>
          <w:sz w:val="28"/>
          <w:szCs w:val="28"/>
        </w:rPr>
        <w:t xml:space="preserve"> клише) С этой целью в учебниках присутствует специальный персонаж </w:t>
      </w:r>
      <w:proofErr w:type="spellStart"/>
      <w:r w:rsidRPr="001B742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Pr="001B7425">
        <w:rPr>
          <w:rFonts w:ascii="Times New Roman" w:hAnsi="Times New Roman" w:cs="Times New Roman"/>
          <w:sz w:val="28"/>
          <w:szCs w:val="28"/>
          <w:lang w:val="en-US"/>
        </w:rPr>
        <w:t>Rule</w:t>
      </w:r>
      <w:r w:rsidRPr="001B7425">
        <w:rPr>
          <w:rFonts w:ascii="Times New Roman" w:hAnsi="Times New Roman" w:cs="Times New Roman"/>
          <w:sz w:val="28"/>
          <w:szCs w:val="28"/>
        </w:rPr>
        <w:t>, который целенаправленно учит детей на осознанной основе самостоятельно выстраивать собственную речь на английском языке.</w:t>
      </w:r>
    </w:p>
    <w:p w:rsidR="00522DE8" w:rsidRPr="001B7425" w:rsidRDefault="009B41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В качестве инструментов, позволяющих диффе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ренцировать обучение, могут выступать: выполнение всех заданий учебников и рабочих тетрадей в полном объеме, поскольку эти ком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поненты УМК содержат избыточное количество учебного материала. Это дает учителю возмож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ность использовать вариативность в планирова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нии учебного процесса. Например, в </w:t>
      </w:r>
      <w:r w:rsidR="00522DE8" w:rsidRPr="001B7425">
        <w:rPr>
          <w:rFonts w:ascii="Times New Roman" w:hAnsi="Times New Roman" w:cs="Times New Roman"/>
          <w:sz w:val="28"/>
          <w:szCs w:val="28"/>
        </w:rPr>
        <w:lastRenderedPageBreak/>
        <w:t>рабочих те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традях для 2-4-х классов для достижения планиру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емых результатов предусматривается обязательное выполнение 70 % заданий при учебной нагрузке 2 часа в неделю. Если же школьники обучаются при большем количестве часов, выделяемых на английский язык, либо школьник хочет и может работать с большей интенсивностью при стандар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тной учебной нагрузке, дополнительно выполня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ются задания повышенной трудности, помеченные звездочкой; задания занимательного характера и творческие работы; выполнение проектных заданий в полном объеме (они содержатся как в учебниках, так и в рабочих тетрадях), в том числе проектов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межпредметно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характера. Данная группа заданий может </w:t>
      </w:r>
      <w:proofErr w:type="gramStart"/>
      <w:r w:rsidR="00522DE8" w:rsidRPr="001B7425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в разных режимах.</w:t>
      </w:r>
    </w:p>
    <w:p w:rsidR="00522DE8" w:rsidRPr="001B7425" w:rsidRDefault="009B41B3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Сделать изучение иностранного языка интерес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ным, научить ребенка учиться — такие пробле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>мы стоят сейчас перед учителем. Решению данной проблемы поможет наличие яркой эмоциональной составляющей, пробуждающей интерес к обучению и способствующей запоминанию материала. Такой составляющей, на наш взгляд, может стать комплекс упражнений, проектов "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>", разработанных к УМК "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>". Целью применения такого комплекса заданий яв</w:t>
      </w:r>
      <w:r w:rsidR="00522DE8" w:rsidRPr="001B7425">
        <w:rPr>
          <w:rFonts w:ascii="Times New Roman" w:hAnsi="Times New Roman" w:cs="Times New Roman"/>
          <w:sz w:val="28"/>
          <w:szCs w:val="28"/>
        </w:rPr>
        <w:softHyphen/>
        <w:t xml:space="preserve">ляется повышение мотивации учащихся 5-х классов к изучению английского языка и формирование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умений по предмету.</w:t>
      </w:r>
    </w:p>
    <w:p w:rsidR="00522DE8" w:rsidRPr="001B7425" w:rsidRDefault="00CF2BA2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425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 xml:space="preserve">Одной из важнейших целей обучения в рамках личностно-ориентированного подхода является формирование у учащихся способности к адекватной самооценке- рефлексии. Умению объективно оценивать себя необходимо последовательно обучать. Элементы работы над формированием рефлексии присутствуют в заданиях УМК, предлагающим оценить свои коммуникативные умения и языковые навыки по определенной шкале. Для этих целей может быть использован языковой портфель, который является инструментом самооценки собственного познавательного творческого труда ученика, рефлексии его собственной деятельности. </w:t>
      </w:r>
      <w:r w:rsidRPr="001B7425">
        <w:rPr>
          <w:rFonts w:ascii="Times New Roman" w:hAnsi="Times New Roman" w:cs="Times New Roman"/>
          <w:sz w:val="28"/>
          <w:szCs w:val="28"/>
        </w:rPr>
        <w:t>В учебнике представлена широкая возможность для развития умений контроля и самоконтроля. После каждого раздела есть задания из рубрики «Проверь себя»</w:t>
      </w:r>
      <w:proofErr w:type="gramStart"/>
      <w:r w:rsidRPr="001B742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B7425">
        <w:rPr>
          <w:rFonts w:ascii="Times New Roman" w:hAnsi="Times New Roman" w:cs="Times New Roman"/>
          <w:sz w:val="28"/>
          <w:szCs w:val="28"/>
        </w:rPr>
        <w:t>оторые позволяют проверить языковые знания и «</w:t>
      </w:r>
      <w:r w:rsidRPr="001B7425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Pr="001B7425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1B7425">
        <w:rPr>
          <w:rFonts w:ascii="Times New Roman" w:hAnsi="Times New Roman" w:cs="Times New Roman"/>
          <w:sz w:val="28"/>
          <w:szCs w:val="28"/>
        </w:rPr>
        <w:t>», позволяющие проверить речевые учения. К каждому учебнику «</w:t>
      </w:r>
      <w:r w:rsidRPr="001B742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Pr="001B742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B7425">
        <w:rPr>
          <w:rFonts w:ascii="Times New Roman" w:hAnsi="Times New Roman" w:cs="Times New Roman"/>
          <w:sz w:val="28"/>
          <w:szCs w:val="28"/>
        </w:rPr>
        <w:t xml:space="preserve">» для начальной школы есть обучающие компьютерные программы, имеющие огромное количество упражнений для отработки различных языковых и речевых умений и позволяющие самим контролировать правильность выполнения.  На сайте </w:t>
      </w:r>
      <w:proofErr w:type="spellStart"/>
      <w:r w:rsidRPr="001B7425">
        <w:rPr>
          <w:rFonts w:ascii="Times New Roman" w:hAnsi="Times New Roman" w:cs="Times New Roman"/>
          <w:sz w:val="28"/>
          <w:szCs w:val="28"/>
          <w:lang w:val="en-US"/>
        </w:rPr>
        <w:t>ruteachers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74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есть бесплатные </w:t>
      </w:r>
      <w:proofErr w:type="spellStart"/>
      <w:r w:rsidRPr="001B7425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1B7425">
        <w:rPr>
          <w:rFonts w:ascii="Times New Roman" w:hAnsi="Times New Roman" w:cs="Times New Roman"/>
          <w:sz w:val="28"/>
          <w:szCs w:val="28"/>
        </w:rPr>
        <w:t xml:space="preserve"> тесты к  учебнику, что позволяет учащимся, родителям, учителю проверить знания учащихся.</w:t>
      </w:r>
    </w:p>
    <w:p w:rsidR="00522DE8" w:rsidRPr="001B7425" w:rsidRDefault="005E1B7D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DE8" w:rsidRPr="001B7425">
        <w:rPr>
          <w:rFonts w:ascii="Times New Roman" w:hAnsi="Times New Roman" w:cs="Times New Roman"/>
          <w:sz w:val="28"/>
          <w:szCs w:val="28"/>
        </w:rPr>
        <w:t>Таким образом, УМК “</w:t>
      </w:r>
      <w:r w:rsidR="00522DE8" w:rsidRPr="001B742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522DE8" w:rsidRPr="001B7425">
        <w:rPr>
          <w:rFonts w:ascii="Times New Roman" w:hAnsi="Times New Roman" w:cs="Times New Roman"/>
          <w:sz w:val="28"/>
          <w:szCs w:val="28"/>
        </w:rPr>
        <w:t xml:space="preserve"> </w:t>
      </w:r>
      <w:r w:rsidR="00522DE8" w:rsidRPr="001B742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522DE8" w:rsidRPr="001B7425">
        <w:rPr>
          <w:rFonts w:ascii="Times New Roman" w:hAnsi="Times New Roman" w:cs="Times New Roman"/>
          <w:sz w:val="28"/>
          <w:szCs w:val="28"/>
        </w:rPr>
        <w:t xml:space="preserve">” позволяет реализовать идеи нового образовательного стандарта и обеспечивает условия для индивидуального развития младшего школьника, для создания и поддержания мотивации при изучении иностранного языка и достижения запланированных результатов на всех уровнях: личностном, </w:t>
      </w:r>
      <w:proofErr w:type="spellStart"/>
      <w:r w:rsidR="00522DE8" w:rsidRPr="001B7425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="00522DE8" w:rsidRPr="001B7425">
        <w:rPr>
          <w:rFonts w:ascii="Times New Roman" w:hAnsi="Times New Roman" w:cs="Times New Roman"/>
          <w:sz w:val="28"/>
          <w:szCs w:val="28"/>
        </w:rPr>
        <w:t xml:space="preserve"> и предметном. Переход на УМК других авторов на данном </w:t>
      </w:r>
      <w:r w:rsidR="005A1909" w:rsidRPr="001B7425">
        <w:rPr>
          <w:rFonts w:ascii="Times New Roman" w:hAnsi="Times New Roman" w:cs="Times New Roman"/>
          <w:sz w:val="28"/>
          <w:szCs w:val="28"/>
        </w:rPr>
        <w:t>этапе является нецелесообразным.</w:t>
      </w:r>
    </w:p>
    <w:p w:rsidR="00522DE8" w:rsidRPr="001B7425" w:rsidRDefault="00522DE8" w:rsidP="001B7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22DE8" w:rsidRPr="001B7425" w:rsidSect="00A9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6BE"/>
    <w:multiLevelType w:val="hybridMultilevel"/>
    <w:tmpl w:val="4FD894DC"/>
    <w:lvl w:ilvl="0" w:tplc="F5624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752EBA"/>
    <w:multiLevelType w:val="hybridMultilevel"/>
    <w:tmpl w:val="A3265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DE8"/>
    <w:rsid w:val="00000D36"/>
    <w:rsid w:val="00041079"/>
    <w:rsid w:val="00135155"/>
    <w:rsid w:val="001B7425"/>
    <w:rsid w:val="004410FB"/>
    <w:rsid w:val="004718A8"/>
    <w:rsid w:val="00522DE8"/>
    <w:rsid w:val="005A1909"/>
    <w:rsid w:val="005E1B7D"/>
    <w:rsid w:val="005E77C8"/>
    <w:rsid w:val="00610EF3"/>
    <w:rsid w:val="00687E60"/>
    <w:rsid w:val="00810DC0"/>
    <w:rsid w:val="00823F8D"/>
    <w:rsid w:val="009B41B3"/>
    <w:rsid w:val="00A158E8"/>
    <w:rsid w:val="00A95F5E"/>
    <w:rsid w:val="00AE6D1C"/>
    <w:rsid w:val="00B31642"/>
    <w:rsid w:val="00C4234B"/>
    <w:rsid w:val="00CF2BA2"/>
    <w:rsid w:val="00D22F92"/>
    <w:rsid w:val="00D263F4"/>
    <w:rsid w:val="00D84BDF"/>
    <w:rsid w:val="00DF4E99"/>
    <w:rsid w:val="00E10101"/>
    <w:rsid w:val="00EE4584"/>
    <w:rsid w:val="00F42BB3"/>
    <w:rsid w:val="00FB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D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0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E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42B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4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42BB3"/>
    <w:pPr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WORK</cp:lastModifiedBy>
  <cp:revision>7</cp:revision>
  <dcterms:created xsi:type="dcterms:W3CDTF">2014-08-05T14:17:00Z</dcterms:created>
  <dcterms:modified xsi:type="dcterms:W3CDTF">2015-02-25T19:36:00Z</dcterms:modified>
</cp:coreProperties>
</file>